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4" w:rsidRDefault="00D047B4" w:rsidP="00142ED7">
      <w:pPr>
        <w:ind w:right="142"/>
        <w:jc w:val="center"/>
        <w:rPr>
          <w:rFonts w:eastAsia="Batang"/>
          <w:bCs/>
          <w:sz w:val="28"/>
          <w:szCs w:val="28"/>
        </w:rPr>
      </w:pPr>
      <w:bookmarkStart w:id="0" w:name="_Hlk20491066"/>
      <w:bookmarkStart w:id="1" w:name="_GoBack"/>
      <w:r w:rsidRPr="00D047B4">
        <w:rPr>
          <w:rFonts w:eastAsia="Batang"/>
          <w:bCs/>
          <w:sz w:val="28"/>
          <w:szCs w:val="28"/>
        </w:rPr>
        <w:t>ПРАЙС-ЛИСТ</w:t>
      </w:r>
    </w:p>
    <w:p w:rsidR="00D047B4" w:rsidRPr="00D047B4" w:rsidRDefault="00D047B4" w:rsidP="00142ED7">
      <w:pPr>
        <w:ind w:right="142"/>
        <w:jc w:val="center"/>
        <w:rPr>
          <w:rFonts w:eastAsia="Batang"/>
          <w:bCs/>
          <w:sz w:val="10"/>
          <w:szCs w:val="10"/>
        </w:rPr>
      </w:pPr>
    </w:p>
    <w:p w:rsidR="003C0570" w:rsidRPr="00E50878" w:rsidRDefault="003C0570" w:rsidP="003C0570">
      <w:pPr>
        <w:ind w:right="142"/>
        <w:jc w:val="center"/>
        <w:rPr>
          <w:rFonts w:eastAsia="Batang"/>
          <w:bCs/>
          <w:sz w:val="28"/>
          <w:szCs w:val="28"/>
        </w:rPr>
      </w:pPr>
      <w:r w:rsidRPr="00E50878">
        <w:rPr>
          <w:rFonts w:eastAsia="Batang"/>
          <w:bCs/>
          <w:sz w:val="28"/>
          <w:szCs w:val="28"/>
        </w:rPr>
        <w:t xml:space="preserve">Техническое обслуживание первичных средств пожаротушения </w:t>
      </w:r>
      <w:r>
        <w:rPr>
          <w:rFonts w:eastAsia="Batang"/>
          <w:bCs/>
          <w:sz w:val="28"/>
          <w:szCs w:val="28"/>
        </w:rPr>
        <w:t>(огнетушителей)</w:t>
      </w:r>
    </w:p>
    <w:p w:rsidR="003C0570" w:rsidRPr="00E50878" w:rsidRDefault="003C0570" w:rsidP="003C0570">
      <w:pPr>
        <w:ind w:right="142"/>
        <w:jc w:val="center"/>
        <w:rPr>
          <w:rFonts w:eastAsia="Batang"/>
          <w:b/>
          <w:sz w:val="28"/>
          <w:szCs w:val="28"/>
        </w:rPr>
      </w:pPr>
    </w:p>
    <w:bookmarkEnd w:id="0"/>
    <w:bookmarkEnd w:id="1"/>
    <w:tbl>
      <w:tblPr>
        <w:tblpPr w:leftFromText="180" w:rightFromText="180" w:vertAnchor="page" w:horzAnchor="margin" w:tblpY="4194"/>
        <w:tblW w:w="10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15"/>
      </w:tblGrid>
      <w:tr w:rsidR="003C0570" w:rsidRPr="00F56F7E" w:rsidTr="00B05054">
        <w:trPr>
          <w:trHeight w:val="377"/>
        </w:trPr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</w:tcPr>
          <w:p w:rsidR="003C0570" w:rsidRPr="00B37939" w:rsidRDefault="003C0570" w:rsidP="00D047B4">
            <w:pPr>
              <w:pStyle w:val="a5"/>
              <w:snapToGrid w:val="0"/>
              <w:rPr>
                <w:b/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c>
          <w:tcPr>
            <w:tcW w:w="167" w:type="dxa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rPr>
          <w:trHeight w:val="330"/>
        </w:trPr>
        <w:tc>
          <w:tcPr>
            <w:tcW w:w="167" w:type="dxa"/>
            <w:vMerge w:val="restart"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rPr>
          <w:trHeight w:val="253"/>
        </w:trPr>
        <w:tc>
          <w:tcPr>
            <w:tcW w:w="167" w:type="dxa"/>
            <w:vMerge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rPr>
          <w:trHeight w:val="300"/>
        </w:trPr>
        <w:tc>
          <w:tcPr>
            <w:tcW w:w="167" w:type="dxa"/>
            <w:vMerge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3C0570" w:rsidRPr="00F56F7E" w:rsidTr="00B05054">
        <w:trPr>
          <w:trHeight w:val="330"/>
        </w:trPr>
        <w:tc>
          <w:tcPr>
            <w:tcW w:w="167" w:type="dxa"/>
            <w:vMerge/>
            <w:shd w:val="clear" w:color="auto" w:fill="auto"/>
          </w:tcPr>
          <w:p w:rsidR="003C0570" w:rsidRPr="00F56F7E" w:rsidRDefault="003C0570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517"/>
        <w:tblW w:w="10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"/>
        <w:gridCol w:w="684"/>
        <w:gridCol w:w="6"/>
        <w:gridCol w:w="2911"/>
        <w:gridCol w:w="3178"/>
        <w:gridCol w:w="3402"/>
        <w:gridCol w:w="67"/>
      </w:tblGrid>
      <w:tr w:rsidR="00B05054" w:rsidRPr="00E50878" w:rsidTr="00B05054">
        <w:trPr>
          <w:trHeight w:val="377"/>
        </w:trPr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 xml:space="preserve">№ </w:t>
            </w:r>
          </w:p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5087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50878">
              <w:rPr>
                <w:b/>
                <w:sz w:val="22"/>
                <w:szCs w:val="22"/>
              </w:rPr>
              <w:t>/</w:t>
            </w:r>
            <w:proofErr w:type="spellStart"/>
            <w:r w:rsidRPr="00E5087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>Модель</w:t>
            </w:r>
          </w:p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>огнетушителей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>Цена проверки</w:t>
            </w:r>
          </w:p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>Цена зарядки</w:t>
            </w:r>
          </w:p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(руб.)</w:t>
            </w:r>
          </w:p>
        </w:tc>
        <w:tc>
          <w:tcPr>
            <w:tcW w:w="67" w:type="dxa"/>
            <w:tcBorders>
              <w:lef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ОУ-2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3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ОУ-3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4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ОУ-4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ОУ-6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ОУ-7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ОУ-8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ОУ-10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ОУ-15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ОУ-20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50878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50878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ОУ-25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E50878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650,00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E50878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ОУ-55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ОП-1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ОП-2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ОП-3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ОП-4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ОП-6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Pr="00E50878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ОП-8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50878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ОП-9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ОП-10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50878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ОП-25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ОП-35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ОП-45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ОП-50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E50878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E50878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ОП-70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ОП-100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ОВП-6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390.00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ОВП-8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420.00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ОВП-10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5</w:t>
            </w:r>
            <w:r w:rsidRPr="00E5087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ОВП-100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900,00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3760.00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1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>Покраска огнетушителей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Покраска ОП-2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150</w:t>
            </w:r>
            <w:r w:rsidRPr="00E50878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Покраска ОП-4, ОП-5, ОУ-2, ОУ-3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20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Покраска ОП-8, ОП-9, ОП-10, ОУ-5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260.00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Покраска ОП-50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390.00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Покраска ОВП-100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450</w:t>
            </w:r>
            <w:r w:rsidRPr="00E50878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01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05054" w:rsidRPr="00E50878" w:rsidRDefault="00B05054" w:rsidP="00B050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>Ремонт огнетушителей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Замена манометра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1</w:t>
            </w:r>
            <w:r w:rsidRPr="00E50878">
              <w:rPr>
                <w:color w:val="000000"/>
                <w:sz w:val="22"/>
                <w:szCs w:val="22"/>
                <w:lang w:val="en-US"/>
              </w:rPr>
              <w:t>5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Замена головки ОП-1, ОП-2, ОП-3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</w:rPr>
              <w:t>3</w:t>
            </w:r>
            <w:r w:rsidRPr="00E50878">
              <w:rPr>
                <w:color w:val="000000"/>
                <w:sz w:val="22"/>
                <w:szCs w:val="22"/>
                <w:lang w:val="en-US"/>
              </w:rPr>
              <w:t>5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раструба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Замена головки ОП-5</w:t>
            </w:r>
            <w:r w:rsidRPr="00E50878">
              <w:rPr>
                <w:sz w:val="22"/>
                <w:szCs w:val="22"/>
                <w:lang w:val="en-US"/>
              </w:rPr>
              <w:t>,</w:t>
            </w:r>
            <w:r w:rsidRPr="00E50878">
              <w:rPr>
                <w:sz w:val="22"/>
                <w:szCs w:val="22"/>
              </w:rPr>
              <w:t xml:space="preserve"> ОП-10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40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c>
          <w:tcPr>
            <w:tcW w:w="167" w:type="dxa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Замена шланга к порошковым огнетушителям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25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rPr>
          <w:trHeight w:val="330"/>
        </w:trPr>
        <w:tc>
          <w:tcPr>
            <w:tcW w:w="167" w:type="dxa"/>
            <w:vMerge w:val="restart"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ind w:left="142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Замена ЗПУ к углекислотным огнетушителям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0878">
              <w:rPr>
                <w:color w:val="000000"/>
                <w:sz w:val="22"/>
                <w:szCs w:val="22"/>
                <w:lang w:val="en-US"/>
              </w:rPr>
              <w:t>50</w:t>
            </w:r>
            <w:r w:rsidRPr="00E5087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rPr>
          <w:trHeight w:val="225"/>
        </w:trPr>
        <w:tc>
          <w:tcPr>
            <w:tcW w:w="167" w:type="dxa"/>
            <w:vMerge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054" w:rsidRPr="00E50878" w:rsidRDefault="00B05054" w:rsidP="00B0505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50878">
              <w:rPr>
                <w:b/>
                <w:sz w:val="22"/>
                <w:szCs w:val="22"/>
              </w:rPr>
              <w:t>Выезд к Заказчику</w:t>
            </w: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snapToGrid w:val="0"/>
              <w:rPr>
                <w:sz w:val="22"/>
                <w:szCs w:val="22"/>
              </w:rPr>
            </w:pPr>
          </w:p>
        </w:tc>
      </w:tr>
      <w:tr w:rsidR="00B05054" w:rsidRPr="00E50878" w:rsidTr="00B05054">
        <w:trPr>
          <w:trHeight w:val="300"/>
        </w:trPr>
        <w:tc>
          <w:tcPr>
            <w:tcW w:w="167" w:type="dxa"/>
            <w:vMerge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spacing w:after="0"/>
              <w:ind w:left="136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 xml:space="preserve">Выезд по </w:t>
            </w:r>
            <w:proofErr w:type="gramStart"/>
            <w:r w:rsidRPr="00E50878">
              <w:rPr>
                <w:sz w:val="22"/>
                <w:szCs w:val="22"/>
              </w:rPr>
              <w:t>г</w:t>
            </w:r>
            <w:proofErr w:type="gramEnd"/>
            <w:r w:rsidRPr="00E50878">
              <w:rPr>
                <w:sz w:val="22"/>
                <w:szCs w:val="22"/>
              </w:rPr>
              <w:t>. Калининград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350,00</w:t>
            </w: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rPr>
                <w:sz w:val="22"/>
                <w:szCs w:val="22"/>
              </w:rPr>
            </w:pPr>
          </w:p>
        </w:tc>
      </w:tr>
      <w:tr w:rsidR="00B05054" w:rsidRPr="00E50878" w:rsidTr="00B05054">
        <w:trPr>
          <w:trHeight w:val="330"/>
        </w:trPr>
        <w:tc>
          <w:tcPr>
            <w:tcW w:w="167" w:type="dxa"/>
            <w:vMerge/>
            <w:shd w:val="clear" w:color="auto" w:fill="auto"/>
          </w:tcPr>
          <w:p w:rsidR="00B05054" w:rsidRPr="00E50878" w:rsidRDefault="00B05054" w:rsidP="00B0505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spacing w:after="0"/>
              <w:ind w:left="136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Выезд по Калининградской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50878">
              <w:rPr>
                <w:sz w:val="22"/>
                <w:szCs w:val="22"/>
              </w:rPr>
              <w:t>350,00 + 25,00 руб./</w:t>
            </w:r>
            <w:proofErr w:type="gramStart"/>
            <w:r w:rsidRPr="00E5087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054" w:rsidRPr="00E50878" w:rsidRDefault="00B05054" w:rsidP="00B05054">
            <w:pPr>
              <w:pStyle w:val="a3"/>
              <w:rPr>
                <w:sz w:val="22"/>
                <w:szCs w:val="22"/>
              </w:rPr>
            </w:pPr>
          </w:p>
        </w:tc>
      </w:tr>
    </w:tbl>
    <w:p w:rsidR="00D047B4" w:rsidRPr="00D047B4" w:rsidRDefault="00D047B4" w:rsidP="00B05054">
      <w:pPr>
        <w:ind w:right="142"/>
        <w:jc w:val="right"/>
        <w:rPr>
          <w:rFonts w:eastAsia="Batang"/>
          <w:bCs/>
          <w:sz w:val="28"/>
          <w:szCs w:val="28"/>
        </w:rPr>
      </w:pPr>
    </w:p>
    <w:sectPr w:rsidR="00D047B4" w:rsidRPr="00D047B4" w:rsidSect="00B05054">
      <w:pgSz w:w="11906" w:h="16838"/>
      <w:pgMar w:top="426" w:right="425" w:bottom="425" w:left="99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B4" w:rsidRDefault="00D047B4" w:rsidP="00D047B4">
      <w:r>
        <w:separator/>
      </w:r>
    </w:p>
  </w:endnote>
  <w:endnote w:type="continuationSeparator" w:id="1">
    <w:p w:rsidR="00D047B4" w:rsidRDefault="00D047B4" w:rsidP="00D0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B4" w:rsidRDefault="00D047B4" w:rsidP="00D047B4">
      <w:r>
        <w:separator/>
      </w:r>
    </w:p>
  </w:footnote>
  <w:footnote w:type="continuationSeparator" w:id="1">
    <w:p w:rsidR="00D047B4" w:rsidRDefault="00D047B4" w:rsidP="00D04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39"/>
    <w:rsid w:val="000B1572"/>
    <w:rsid w:val="000D78B6"/>
    <w:rsid w:val="000D7B1F"/>
    <w:rsid w:val="00132CDE"/>
    <w:rsid w:val="00136B39"/>
    <w:rsid w:val="00142ED7"/>
    <w:rsid w:val="00281EC0"/>
    <w:rsid w:val="0038011C"/>
    <w:rsid w:val="003B339B"/>
    <w:rsid w:val="003C0570"/>
    <w:rsid w:val="004167A9"/>
    <w:rsid w:val="005F42AD"/>
    <w:rsid w:val="0062617F"/>
    <w:rsid w:val="00685C82"/>
    <w:rsid w:val="00741E5F"/>
    <w:rsid w:val="00884CCE"/>
    <w:rsid w:val="008D546C"/>
    <w:rsid w:val="009B5A57"/>
    <w:rsid w:val="00A73606"/>
    <w:rsid w:val="00B05054"/>
    <w:rsid w:val="00B761A4"/>
    <w:rsid w:val="00C10F9F"/>
    <w:rsid w:val="00C74D48"/>
    <w:rsid w:val="00CE41D0"/>
    <w:rsid w:val="00D047B4"/>
    <w:rsid w:val="00D0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7B4"/>
    <w:pPr>
      <w:spacing w:after="120"/>
    </w:pPr>
  </w:style>
  <w:style w:type="character" w:customStyle="1" w:styleId="a4">
    <w:name w:val="Основной текст Знак"/>
    <w:basedOn w:val="a0"/>
    <w:link w:val="a3"/>
    <w:rsid w:val="00D047B4"/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D047B4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header"/>
    <w:basedOn w:val="a"/>
    <w:link w:val="a7"/>
    <w:unhideWhenUsed/>
    <w:rsid w:val="00D04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7B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4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7B4"/>
    <w:rPr>
      <w:rFonts w:ascii="Times New Roman" w:eastAsia="Times New Roman" w:hAnsi="Times New Roman"/>
      <w:sz w:val="24"/>
      <w:szCs w:val="24"/>
    </w:rPr>
  </w:style>
  <w:style w:type="paragraph" w:customStyle="1" w:styleId="1">
    <w:name w:val="Верхний колонтитул1"/>
    <w:basedOn w:val="a"/>
    <w:rsid w:val="00D047B4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a">
    <w:name w:val="List Paragraph"/>
    <w:basedOn w:val="a"/>
    <w:uiPriority w:val="34"/>
    <w:qFormat/>
    <w:rsid w:val="00D04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2022-11-14T06:39:00Z</cp:lastPrinted>
  <dcterms:created xsi:type="dcterms:W3CDTF">2019-09-27T13:25:00Z</dcterms:created>
  <dcterms:modified xsi:type="dcterms:W3CDTF">2022-11-14T06:39:00Z</dcterms:modified>
</cp:coreProperties>
</file>